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909" w:rsidRDefault="00BD3FFA">
      <w:pPr>
        <w:pStyle w:val="a3"/>
        <w:tabs>
          <w:tab w:val="left" w:pos="2832"/>
          <w:tab w:val="left" w:pos="6999"/>
        </w:tabs>
        <w:spacing w:line="401" w:lineRule="exact"/>
        <w:jc w:val="center"/>
        <w:rPr>
          <w:spacing w:val="1"/>
          <w:lang w:eastAsia="zh-TW"/>
        </w:rPr>
      </w:pPr>
      <w:r>
        <w:rPr>
          <w:w w:val="95"/>
          <w:lang w:eastAsia="zh-TW"/>
        </w:rPr>
        <w:t>國立高雄大學</w:t>
      </w:r>
      <w:r w:rsidR="00304909">
        <w:rPr>
          <w:rFonts w:hint="eastAsia"/>
          <w:w w:val="95"/>
          <w:lang w:eastAsia="zh-TW"/>
        </w:rPr>
        <w:t xml:space="preserve"> </w:t>
      </w:r>
      <w:r w:rsidR="00304909">
        <w:rPr>
          <w:rFonts w:asciiTheme="minorEastAsia" w:eastAsiaTheme="minorEastAsia" w:hAnsiTheme="minorEastAsia" w:cs="Times New Roman" w:hint="eastAsia"/>
          <w:w w:val="95"/>
          <w:u w:val="thick" w:color="000000"/>
          <w:lang w:eastAsia="zh-TW"/>
        </w:rPr>
        <w:t xml:space="preserve">114   </w:t>
      </w:r>
      <w:r>
        <w:rPr>
          <w:spacing w:val="1"/>
          <w:w w:val="95"/>
          <w:lang w:eastAsia="zh-TW"/>
        </w:rPr>
        <w:t>學年</w:t>
      </w:r>
      <w:proofErr w:type="gramStart"/>
      <w:r>
        <w:rPr>
          <w:spacing w:val="1"/>
          <w:w w:val="95"/>
          <w:lang w:eastAsia="zh-TW"/>
        </w:rPr>
        <w:t>度</w:t>
      </w:r>
      <w:r w:rsidR="00304909" w:rsidRPr="00304909">
        <w:rPr>
          <w:rFonts w:hint="eastAsia"/>
          <w:spacing w:val="1"/>
          <w:w w:val="95"/>
          <w:u w:val="single"/>
          <w:lang w:eastAsia="zh-TW"/>
        </w:rPr>
        <w:t>碩博</w:t>
      </w:r>
      <w:proofErr w:type="gramEnd"/>
      <w:r w:rsidR="00304909" w:rsidRPr="00304909">
        <w:rPr>
          <w:rFonts w:hint="eastAsia"/>
          <w:spacing w:val="1"/>
          <w:w w:val="95"/>
          <w:u w:val="single"/>
          <w:lang w:eastAsia="zh-TW"/>
        </w:rPr>
        <w:t>甄試</w:t>
      </w:r>
      <w:r>
        <w:rPr>
          <w:spacing w:val="1"/>
          <w:lang w:eastAsia="zh-TW"/>
        </w:rPr>
        <w:t>招生考試</w:t>
      </w:r>
    </w:p>
    <w:p w:rsidR="00E27F2E" w:rsidRDefault="00304909" w:rsidP="00304909">
      <w:pPr>
        <w:pStyle w:val="a3"/>
        <w:tabs>
          <w:tab w:val="left" w:pos="2832"/>
          <w:tab w:val="left" w:pos="6999"/>
        </w:tabs>
        <w:spacing w:line="401" w:lineRule="exact"/>
        <w:jc w:val="center"/>
        <w:rPr>
          <w:b w:val="0"/>
          <w:bCs w:val="0"/>
          <w:lang w:eastAsia="zh-TW"/>
        </w:rPr>
      </w:pPr>
      <w:r w:rsidRPr="00304909">
        <w:rPr>
          <w:rFonts w:hint="eastAsia"/>
          <w:spacing w:val="1"/>
          <w:lang w:eastAsia="zh-TW"/>
        </w:rPr>
        <w:t>因應康</w:t>
      </w:r>
      <w:proofErr w:type="gramStart"/>
      <w:r w:rsidRPr="00304909">
        <w:rPr>
          <w:rFonts w:hint="eastAsia"/>
          <w:spacing w:val="1"/>
          <w:lang w:eastAsia="zh-TW"/>
        </w:rPr>
        <w:t>芮</w:t>
      </w:r>
      <w:proofErr w:type="gramEnd"/>
      <w:r w:rsidRPr="00304909">
        <w:rPr>
          <w:rFonts w:hint="eastAsia"/>
          <w:spacing w:val="1"/>
          <w:lang w:eastAsia="zh-TW"/>
        </w:rPr>
        <w:t>颱風影響之應變措施</w:t>
      </w:r>
      <w:r w:rsidR="00BD3FFA">
        <w:rPr>
          <w:lang w:eastAsia="zh-TW"/>
        </w:rPr>
        <w:t>考生退費申請表</w:t>
      </w:r>
    </w:p>
    <w:p w:rsidR="00E27F2E" w:rsidRDefault="00E27F2E">
      <w:pPr>
        <w:spacing w:before="2"/>
        <w:rPr>
          <w:rFonts w:ascii="標楷體" w:eastAsia="標楷體" w:hAnsi="標楷體" w:cs="標楷體"/>
          <w:b/>
          <w:bCs/>
          <w:sz w:val="3"/>
          <w:szCs w:val="3"/>
          <w:lang w:eastAsia="zh-TW"/>
        </w:rPr>
      </w:pP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2700"/>
        <w:gridCol w:w="2700"/>
      </w:tblGrid>
      <w:tr w:rsidR="00E27F2E">
        <w:trPr>
          <w:trHeight w:hRule="exact" w:val="68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BD3FFA">
            <w:pPr>
              <w:pStyle w:val="TableParagraph"/>
              <w:spacing w:before="125"/>
              <w:ind w:left="567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考生姓名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E27F2E"/>
        </w:tc>
      </w:tr>
      <w:tr w:rsidR="00E27F2E">
        <w:trPr>
          <w:trHeight w:hRule="exact" w:val="662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BD3FFA">
            <w:pPr>
              <w:pStyle w:val="TableParagraph"/>
              <w:spacing w:line="321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/>
                <w:spacing w:val="-1"/>
                <w:sz w:val="28"/>
              </w:rPr>
              <w:t>e-mail</w:t>
            </w:r>
          </w:p>
          <w:p w:rsidR="00E27F2E" w:rsidRDefault="00BD3FFA">
            <w:pPr>
              <w:pStyle w:val="TableParagraph"/>
              <w:spacing w:before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bCs/>
                <w:color w:val="FF0000"/>
                <w:spacing w:val="-1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b/>
                <w:bCs/>
                <w:color w:val="FF0000"/>
                <w:spacing w:val="-1"/>
              </w:rPr>
              <w:t>必填，入帳時通知</w:t>
            </w:r>
            <w:proofErr w:type="spellEnd"/>
            <w:r>
              <w:rPr>
                <w:rFonts w:ascii="標楷體" w:eastAsia="標楷體" w:hAnsi="標楷體" w:cs="標楷體"/>
                <w:b/>
                <w:bCs/>
                <w:color w:val="FF0000"/>
                <w:spacing w:val="-1"/>
              </w:rPr>
              <w:t>)</w:t>
            </w:r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E27F2E"/>
        </w:tc>
      </w:tr>
      <w:tr w:rsidR="00E27F2E">
        <w:trPr>
          <w:trHeight w:hRule="exact" w:val="68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BD3FFA">
            <w:pPr>
              <w:pStyle w:val="TableParagraph"/>
              <w:spacing w:before="125"/>
              <w:ind w:left="567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通訊地址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E27F2E"/>
        </w:tc>
      </w:tr>
      <w:tr w:rsidR="00E27F2E">
        <w:trPr>
          <w:trHeight w:hRule="exact" w:val="69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BD3FFA">
            <w:pPr>
              <w:pStyle w:val="TableParagraph"/>
              <w:spacing w:before="125"/>
              <w:ind w:left="567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BD3FFA">
            <w:pPr>
              <w:pStyle w:val="TableParagraph"/>
              <w:tabs>
                <w:tab w:val="left" w:pos="3039"/>
              </w:tabs>
              <w:spacing w:line="310" w:lineRule="exact"/>
              <w:ind w:left="101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（日）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（夜）</w:t>
            </w:r>
          </w:p>
          <w:p w:rsidR="00E27F2E" w:rsidRDefault="00BD3FFA">
            <w:pPr>
              <w:pStyle w:val="TableParagraph"/>
              <w:spacing w:line="343" w:lineRule="exact"/>
              <w:ind w:left="10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（手機）</w:t>
            </w:r>
          </w:p>
        </w:tc>
      </w:tr>
      <w:tr w:rsidR="00E27F2E">
        <w:trPr>
          <w:trHeight w:hRule="exact" w:val="73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BD3FFA">
            <w:pPr>
              <w:pStyle w:val="TableParagraph"/>
              <w:spacing w:line="318" w:lineRule="exact"/>
              <w:ind w:left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報考考區</w:t>
            </w:r>
            <w:proofErr w:type="spellEnd"/>
          </w:p>
          <w:p w:rsidR="00E27F2E" w:rsidRDefault="00BD3FFA">
            <w:pPr>
              <w:pStyle w:val="TableParagraph"/>
              <w:spacing w:line="366" w:lineRule="exact"/>
              <w:ind w:left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、</w:t>
            </w:r>
            <w:proofErr w:type="spellStart"/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系所組別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BD3FFA">
            <w:pPr>
              <w:pStyle w:val="TableParagraph"/>
              <w:tabs>
                <w:tab w:val="left" w:pos="2762"/>
              </w:tabs>
              <w:spacing w:before="134"/>
              <w:ind w:left="102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系所</w:t>
            </w:r>
            <w:proofErr w:type="spellEnd"/>
            <w:r w:rsidR="0030490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: </w:t>
            </w:r>
            <w:r w:rsidR="00304909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                 </w:t>
            </w: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組別</w:t>
            </w:r>
            <w:proofErr w:type="spellEnd"/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</w:tr>
      <w:tr w:rsidR="00E27F2E" w:rsidTr="00326CD8">
        <w:trPr>
          <w:trHeight w:hRule="exact" w:val="237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E27F2E">
            <w:pPr>
              <w:pStyle w:val="TableParagraph"/>
              <w:spacing w:before="4"/>
              <w:rPr>
                <w:rFonts w:ascii="標楷體" w:eastAsia="標楷體" w:hAnsi="標楷體" w:cs="標楷體"/>
                <w:b/>
                <w:bCs/>
                <w:sz w:val="25"/>
                <w:szCs w:val="25"/>
                <w:lang w:eastAsia="zh-TW"/>
              </w:rPr>
            </w:pPr>
          </w:p>
          <w:p w:rsidR="00E27F2E" w:rsidRDefault="00BD3FFA">
            <w:pPr>
              <w:pStyle w:val="TableParagraph"/>
              <w:spacing w:line="320" w:lineRule="exact"/>
              <w:ind w:left="428" w:right="424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報名費退費</w:t>
            </w:r>
            <w:r>
              <w:rPr>
                <w:rFonts w:ascii="標楷體" w:eastAsia="標楷體" w:hAnsi="標楷體" w:cs="標楷體"/>
                <w:spacing w:val="22"/>
                <w:sz w:val="28"/>
                <w:szCs w:val="28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入帳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帳戶</w:t>
            </w:r>
          </w:p>
          <w:p w:rsidR="00E27F2E" w:rsidRDefault="00BD3FFA">
            <w:pPr>
              <w:pStyle w:val="TableParagraph"/>
              <w:spacing w:line="298" w:lineRule="exact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bCs/>
                <w:color w:val="FF0000"/>
                <w:spacing w:val="-5"/>
                <w:sz w:val="26"/>
                <w:szCs w:val="26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FF0000"/>
                <w:spacing w:val="-5"/>
                <w:sz w:val="26"/>
                <w:szCs w:val="26"/>
                <w:lang w:eastAsia="zh-TW"/>
              </w:rPr>
              <w:t>限本人帳戶，否</w:t>
            </w:r>
          </w:p>
          <w:p w:rsidR="00E27F2E" w:rsidRDefault="00BD3FFA">
            <w:pPr>
              <w:pStyle w:val="TableParagraph"/>
              <w:spacing w:line="331" w:lineRule="exact"/>
              <w:ind w:left="2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color w:val="FF0000"/>
                <w:spacing w:val="1"/>
                <w:sz w:val="26"/>
                <w:szCs w:val="26"/>
              </w:rPr>
              <w:t>則不予受理</w:t>
            </w:r>
            <w:proofErr w:type="spellEnd"/>
            <w:r>
              <w:rPr>
                <w:rFonts w:ascii="標楷體" w:eastAsia="標楷體" w:hAnsi="標楷體" w:cs="標楷體"/>
                <w:b/>
                <w:bCs/>
                <w:color w:val="FF0000"/>
                <w:spacing w:val="1"/>
                <w:sz w:val="26"/>
                <w:szCs w:val="26"/>
              </w:rPr>
              <w:t>）</w:t>
            </w:r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CD8" w:rsidRDefault="00BD3FFA">
            <w:pPr>
              <w:pStyle w:val="TableParagraph"/>
              <w:spacing w:before="68" w:line="360" w:lineRule="exact"/>
              <w:ind w:left="102" w:right="5145"/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銀行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郵局名稱：</w:t>
            </w:r>
            <w:r>
              <w:rPr>
                <w:rFonts w:ascii="標楷體" w:eastAsia="標楷體" w:hAnsi="標楷體" w:cs="標楷體"/>
                <w:spacing w:val="2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分行名稱：</w:t>
            </w:r>
          </w:p>
          <w:p w:rsidR="00326CD8" w:rsidRDefault="00BD3FFA">
            <w:pPr>
              <w:pStyle w:val="TableParagraph"/>
              <w:spacing w:before="68" w:line="360" w:lineRule="exact"/>
              <w:ind w:left="102" w:right="5145"/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銀行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郵局代號：</w:t>
            </w:r>
          </w:p>
          <w:p w:rsidR="00E27F2E" w:rsidRDefault="00BD3FFA">
            <w:pPr>
              <w:pStyle w:val="TableParagraph"/>
              <w:spacing w:before="68" w:line="360" w:lineRule="exact"/>
              <w:ind w:left="102" w:right="5145"/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帳號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局號：</w:t>
            </w:r>
          </w:p>
          <w:p w:rsidR="00E27F2E" w:rsidRDefault="00BD3FFA">
            <w:pPr>
              <w:pStyle w:val="TableParagraph"/>
              <w:tabs>
                <w:tab w:val="left" w:pos="942"/>
              </w:tabs>
              <w:spacing w:line="344" w:lineRule="exact"/>
              <w:ind w:left="10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  <w:t>名：</w:t>
            </w:r>
          </w:p>
        </w:tc>
      </w:tr>
      <w:tr w:rsidR="00E27F2E">
        <w:trPr>
          <w:trHeight w:hRule="exact" w:val="91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BD3FFA">
            <w:pPr>
              <w:pStyle w:val="TableParagraph"/>
              <w:spacing w:before="79" w:line="343" w:lineRule="exact"/>
              <w:ind w:left="2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應附證件</w:t>
            </w:r>
          </w:p>
          <w:p w:rsidR="00E27F2E" w:rsidRDefault="00BD3FFA">
            <w:pPr>
              <w:pStyle w:val="TableParagraph"/>
              <w:spacing w:line="343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（不予退還）</w:t>
            </w:r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BD3FFA">
            <w:pPr>
              <w:pStyle w:val="TableParagraph"/>
              <w:spacing w:before="65" w:line="364" w:lineRule="exact"/>
              <w:ind w:left="10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身分證正反面影本。</w:t>
            </w:r>
          </w:p>
          <w:p w:rsidR="00E27F2E" w:rsidRDefault="00BD3FFA">
            <w:pPr>
              <w:pStyle w:val="TableParagraph"/>
              <w:spacing w:line="364" w:lineRule="exact"/>
              <w:ind w:left="10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2.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退費帳號存摺封面影本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限申請退費本人帳戶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。</w:t>
            </w:r>
          </w:p>
        </w:tc>
      </w:tr>
      <w:tr w:rsidR="00E27F2E">
        <w:trPr>
          <w:trHeight w:hRule="exact" w:val="715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BD3FFA">
            <w:pPr>
              <w:pStyle w:val="TableParagraph"/>
              <w:spacing w:before="137"/>
              <w:ind w:left="567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退費理由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Pr="00304909" w:rsidRDefault="00304909">
            <w:pPr>
              <w:pStyle w:val="TableParagraph"/>
              <w:spacing w:before="181"/>
              <w:ind w:left="102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304909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/>
              </w:rPr>
              <w:t>因應康</w:t>
            </w:r>
            <w:proofErr w:type="gramStart"/>
            <w:r w:rsidRPr="00304909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/>
              </w:rPr>
              <w:t>芮</w:t>
            </w:r>
            <w:proofErr w:type="gramEnd"/>
            <w:r w:rsidRPr="00304909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/>
              </w:rPr>
              <w:t>颱風影響之應變措施</w:t>
            </w:r>
          </w:p>
        </w:tc>
      </w:tr>
      <w:tr w:rsidR="00E27F2E" w:rsidTr="00304909">
        <w:trPr>
          <w:trHeight w:hRule="exact" w:val="234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7F2E" w:rsidRDefault="00E27F2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eastAsia="zh-TW"/>
              </w:rPr>
            </w:pPr>
          </w:p>
          <w:p w:rsidR="00E27F2E" w:rsidRDefault="00E27F2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eastAsia="zh-TW"/>
              </w:rPr>
            </w:pPr>
          </w:p>
          <w:p w:rsidR="00E27F2E" w:rsidRDefault="00E27F2E">
            <w:pPr>
              <w:pStyle w:val="TableParagraph"/>
              <w:spacing w:before="6"/>
              <w:rPr>
                <w:rFonts w:ascii="標楷體" w:eastAsia="標楷體" w:hAnsi="標楷體" w:cs="標楷體"/>
                <w:b/>
                <w:bCs/>
                <w:sz w:val="34"/>
                <w:szCs w:val="34"/>
                <w:lang w:eastAsia="zh-TW"/>
              </w:rPr>
            </w:pPr>
          </w:p>
          <w:p w:rsidR="00E27F2E" w:rsidRDefault="00BD3FFA">
            <w:pPr>
              <w:pStyle w:val="TableParagraph"/>
              <w:ind w:left="567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退費程序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4909" w:rsidRPr="00304909" w:rsidRDefault="00BD3FFA" w:rsidP="00304909">
            <w:pPr>
              <w:pStyle w:val="TableParagraph"/>
              <w:spacing w:line="279" w:lineRule="exact"/>
              <w:ind w:left="591" w:hanging="49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304909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一、</w:t>
            </w:r>
            <w:r w:rsidR="00304909" w:rsidRPr="00304909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因面試延期影響報考意願</w:t>
            </w:r>
            <w:r w:rsidRPr="00304909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欲申請退費之考生，</w:t>
            </w:r>
            <w:r w:rsidR="00304909" w:rsidRPr="00304909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請考生於113年11月5日(星期二)</w:t>
            </w:r>
            <w:r w:rsidR="00326CD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中午12:00</w:t>
            </w:r>
            <w:r w:rsidR="00304909" w:rsidRPr="00304909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前將退費申請表及應附證件(身分證正反面影本、退費帳號存摺封面影本(限申請退費本人帳戶)傳真至招生組(傳真號碼：07-5919111)或email至招生組承辦人員信箱(ella0323@nuk.edu.tw)；傳真或寄信後請來電確認，電話：(07)5919000轉8242。</w:t>
            </w:r>
          </w:p>
          <w:p w:rsidR="00E27F2E" w:rsidRPr="00304909" w:rsidRDefault="00BD3FFA" w:rsidP="00304909">
            <w:pPr>
              <w:pStyle w:val="TableParagraph"/>
              <w:spacing w:line="279" w:lineRule="exact"/>
              <w:ind w:left="591" w:hanging="49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304909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二、退費申請經本校審查核准後，其費用</w:t>
            </w:r>
            <w:proofErr w:type="gramStart"/>
            <w:r w:rsidRPr="00304909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逕</w:t>
            </w:r>
            <w:proofErr w:type="gramEnd"/>
            <w:r w:rsidRPr="00304909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匯入各申請人所附帳號，</w:t>
            </w:r>
            <w:r w:rsidRPr="00304909">
              <w:rPr>
                <w:rFonts w:ascii="標楷體" w:eastAsia="標楷體" w:hAnsi="標楷體" w:cs="標楷體"/>
                <w:bCs/>
                <w:spacing w:val="2"/>
                <w:sz w:val="24"/>
                <w:szCs w:val="24"/>
                <w:lang w:eastAsia="zh-TW"/>
              </w:rPr>
              <w:t>請</w:t>
            </w:r>
            <w:r w:rsidRPr="00304909">
              <w:rPr>
                <w:rFonts w:ascii="標楷體" w:eastAsia="標楷體" w:hAnsi="標楷體" w:cs="標楷體"/>
                <w:bCs/>
                <w:spacing w:val="30"/>
                <w:w w:val="99"/>
                <w:sz w:val="24"/>
                <w:szCs w:val="24"/>
                <w:lang w:eastAsia="zh-TW"/>
              </w:rPr>
              <w:t xml:space="preserve"> </w:t>
            </w:r>
            <w:r w:rsidRPr="00304909">
              <w:rPr>
                <w:rFonts w:ascii="標楷體" w:eastAsia="標楷體" w:hAnsi="標楷體" w:cs="標楷體"/>
                <w:bCs/>
                <w:sz w:val="24"/>
                <w:szCs w:val="24"/>
                <w:lang w:eastAsia="zh-TW"/>
              </w:rPr>
              <w:t>務必提供電子郵件信箱，以供</w:t>
            </w:r>
            <w:proofErr w:type="gramStart"/>
            <w:r w:rsidRPr="00304909">
              <w:rPr>
                <w:rFonts w:ascii="標楷體" w:eastAsia="標楷體" w:hAnsi="標楷體" w:cs="標楷體"/>
                <w:bCs/>
                <w:sz w:val="24"/>
                <w:szCs w:val="24"/>
                <w:lang w:eastAsia="zh-TW"/>
              </w:rPr>
              <w:t>入帳</w:t>
            </w:r>
            <w:proofErr w:type="gramEnd"/>
            <w:r w:rsidRPr="00304909">
              <w:rPr>
                <w:rFonts w:ascii="標楷體" w:eastAsia="標楷體" w:hAnsi="標楷體" w:cs="標楷體"/>
                <w:bCs/>
                <w:sz w:val="24"/>
                <w:szCs w:val="24"/>
                <w:lang w:eastAsia="zh-TW"/>
              </w:rPr>
              <w:t>時</w:t>
            </w:r>
            <w:r w:rsidRPr="00304909">
              <w:rPr>
                <w:rFonts w:ascii="標楷體" w:eastAsia="標楷體" w:hAnsi="標楷體" w:cs="標楷體"/>
                <w:bCs/>
                <w:spacing w:val="-89"/>
                <w:sz w:val="24"/>
                <w:szCs w:val="24"/>
                <w:lang w:eastAsia="zh-TW"/>
              </w:rPr>
              <w:t xml:space="preserve"> </w:t>
            </w:r>
            <w:r w:rsidRPr="00304909">
              <w:rPr>
                <w:rFonts w:ascii="標楷體" w:eastAsia="標楷體" w:hAnsi="標楷體" w:cs="標楷體"/>
                <w:bCs/>
                <w:sz w:val="24"/>
                <w:szCs w:val="24"/>
                <w:lang w:eastAsia="zh-TW"/>
              </w:rPr>
              <w:t>e-mail</w:t>
            </w:r>
            <w:r w:rsidRPr="00304909">
              <w:rPr>
                <w:rFonts w:ascii="標楷體" w:eastAsia="標楷體" w:hAnsi="標楷體" w:cs="標楷體"/>
                <w:bCs/>
                <w:spacing w:val="-89"/>
                <w:sz w:val="24"/>
                <w:szCs w:val="24"/>
                <w:lang w:eastAsia="zh-TW"/>
              </w:rPr>
              <w:t xml:space="preserve"> </w:t>
            </w:r>
            <w:r w:rsidRPr="00304909">
              <w:rPr>
                <w:rFonts w:ascii="標楷體" w:eastAsia="標楷體" w:hAnsi="標楷體" w:cs="標楷體"/>
                <w:bCs/>
                <w:sz w:val="24"/>
                <w:szCs w:val="24"/>
                <w:lang w:eastAsia="zh-TW"/>
              </w:rPr>
              <w:t>通知之用</w:t>
            </w:r>
            <w:r w:rsidRPr="00304909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</w:tc>
      </w:tr>
      <w:tr w:rsidR="00E27F2E" w:rsidTr="00BC06EC">
        <w:trPr>
          <w:trHeight w:hRule="exact" w:val="192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E27F2E" w:rsidRDefault="00E27F2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eastAsia="zh-TW"/>
              </w:rPr>
            </w:pPr>
          </w:p>
          <w:p w:rsidR="00E27F2E" w:rsidRDefault="00E27F2E">
            <w:pPr>
              <w:pStyle w:val="TableParagraph"/>
              <w:spacing w:before="2"/>
              <w:rPr>
                <w:rFonts w:ascii="標楷體" w:eastAsia="標楷體" w:hAnsi="標楷體" w:cs="標楷體"/>
                <w:b/>
                <w:bCs/>
                <w:sz w:val="26"/>
                <w:szCs w:val="26"/>
                <w:lang w:eastAsia="zh-TW"/>
              </w:rPr>
            </w:pPr>
          </w:p>
          <w:p w:rsidR="00E27F2E" w:rsidRDefault="00BD3FFA">
            <w:pPr>
              <w:pStyle w:val="TableParagraph"/>
              <w:ind w:left="567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退費原則</w:t>
            </w:r>
            <w:proofErr w:type="spellEnd"/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304909" w:rsidRDefault="00304909" w:rsidP="00BC06EC">
            <w:pPr>
              <w:pStyle w:val="TableParagraph"/>
              <w:spacing w:line="279" w:lineRule="exact"/>
              <w:ind w:left="582" w:hanging="48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一、</w:t>
            </w:r>
            <w:r w:rsidR="00BD3FFA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如因天然災害致本次考試延期，造成考生無法應考，且於規定時程內提出申請者，一律退還該項考試全額報名費。</w:t>
            </w:r>
          </w:p>
          <w:p w:rsidR="00E27F2E" w:rsidRDefault="00304909" w:rsidP="00BC06EC">
            <w:pPr>
              <w:pStyle w:val="TableParagraph"/>
              <w:spacing w:line="279" w:lineRule="exact"/>
              <w:ind w:left="582" w:hanging="48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二</w:t>
            </w:r>
            <w:r w:rsidR="00BD3FFA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、如已參加舉行之考試或逾退費申請期間始提出申請者，不問原因，</w:t>
            </w:r>
          </w:p>
          <w:p w:rsidR="00E27F2E" w:rsidRDefault="00BD3FFA">
            <w:pPr>
              <w:pStyle w:val="TableParagraph"/>
              <w:spacing w:line="297" w:lineRule="exact"/>
              <w:ind w:left="58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均不予退費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</w:tr>
      <w:tr w:rsidR="00E27F2E">
        <w:trPr>
          <w:trHeight w:hRule="exact" w:val="1606"/>
        </w:trPr>
        <w:tc>
          <w:tcPr>
            <w:tcW w:w="226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:rsidR="00E27F2E" w:rsidRDefault="00E27F2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  <w:p w:rsidR="00E27F2E" w:rsidRDefault="00E27F2E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  <w:p w:rsidR="00E27F2E" w:rsidRDefault="00E27F2E">
            <w:pPr>
              <w:pStyle w:val="TableParagraph"/>
              <w:spacing w:before="11"/>
              <w:rPr>
                <w:rFonts w:ascii="標楷體" w:eastAsia="標楷體" w:hAnsi="標楷體" w:cs="標楷體"/>
                <w:b/>
                <w:bCs/>
                <w:sz w:val="25"/>
                <w:szCs w:val="25"/>
              </w:rPr>
            </w:pPr>
          </w:p>
          <w:p w:rsidR="00E27F2E" w:rsidRDefault="00BD3FFA">
            <w:pPr>
              <w:pStyle w:val="TableParagraph"/>
              <w:tabs>
                <w:tab w:val="left" w:pos="840"/>
              </w:tabs>
              <w:spacing w:line="344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  <w:t>核</w:t>
            </w:r>
          </w:p>
          <w:p w:rsidR="00E27F2E" w:rsidRDefault="00BD3FFA">
            <w:pPr>
              <w:pStyle w:val="TableParagraph"/>
              <w:spacing w:line="344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（</w:t>
            </w:r>
            <w:proofErr w:type="spellStart"/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考生勿填</w:t>
            </w:r>
            <w:proofErr w:type="spellEnd"/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）</w:t>
            </w:r>
          </w:p>
        </w:tc>
        <w:tc>
          <w:tcPr>
            <w:tcW w:w="7740" w:type="dxa"/>
            <w:gridSpan w:val="3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E27F2E" w:rsidRDefault="00BD3FFA">
            <w:pPr>
              <w:pStyle w:val="TableParagraph"/>
              <w:tabs>
                <w:tab w:val="left" w:pos="970"/>
                <w:tab w:val="left" w:pos="5120"/>
              </w:tabs>
              <w:spacing w:before="179" w:line="300" w:lineRule="exact"/>
              <w:ind w:left="442" w:right="83" w:hanging="358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pacing w:val="-36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因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ab/>
            </w:r>
            <w:r>
              <w:rPr>
                <w:rFonts w:ascii="Wingdings 2" w:eastAsia="Wingdings 2" w:hAnsi="Wingdings 2" w:cs="Wingdings 2"/>
                <w:spacing w:val="2"/>
                <w:sz w:val="26"/>
                <w:szCs w:val="26"/>
                <w:lang w:eastAsia="zh-TW"/>
              </w:rPr>
              <w:t></w:t>
            </w:r>
            <w:r>
              <w:rPr>
                <w:rFonts w:ascii="標楷體" w:eastAsia="標楷體" w:hAnsi="標楷體" w:cs="標楷體"/>
                <w:spacing w:val="2"/>
                <w:sz w:val="26"/>
                <w:szCs w:val="26"/>
                <w:lang w:eastAsia="zh-TW"/>
              </w:rPr>
              <w:t>逾期寄件</w:t>
            </w:r>
            <w:r>
              <w:rPr>
                <w:rFonts w:ascii="Wingdings 2" w:eastAsia="Wingdings 2" w:hAnsi="Wingdings 2" w:cs="Wingdings 2"/>
                <w:spacing w:val="2"/>
                <w:sz w:val="26"/>
                <w:szCs w:val="26"/>
                <w:lang w:eastAsia="zh-TW"/>
              </w:rPr>
              <w:t></w:t>
            </w:r>
            <w:r>
              <w:rPr>
                <w:rFonts w:ascii="標楷體" w:eastAsia="標楷體" w:hAnsi="標楷體" w:cs="標楷體"/>
                <w:spacing w:val="2"/>
                <w:sz w:val="26"/>
                <w:szCs w:val="26"/>
                <w:lang w:eastAsia="zh-TW"/>
              </w:rPr>
              <w:t>其他原因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2"/>
                <w:sz w:val="26"/>
                <w:szCs w:val="26"/>
                <w:lang w:eastAsia="zh-TW"/>
              </w:rPr>
              <w:t>，審核未通過，不予</w:t>
            </w:r>
            <w:r>
              <w:rPr>
                <w:rFonts w:ascii="標楷體" w:eastAsia="標楷體" w:hAnsi="標楷體" w:cs="標楷體"/>
                <w:spacing w:val="24"/>
                <w:w w:val="99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退費。</w:t>
            </w:r>
          </w:p>
          <w:p w:rsidR="00E27F2E" w:rsidRDefault="00BD3FFA">
            <w:pPr>
              <w:pStyle w:val="TableParagraph"/>
              <w:tabs>
                <w:tab w:val="left" w:pos="3171"/>
                <w:tab w:val="left" w:pos="6073"/>
              </w:tabs>
              <w:spacing w:before="180" w:line="300" w:lineRule="exact"/>
              <w:ind w:left="442" w:right="85" w:hanging="358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pacing w:val="-6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審</w:t>
            </w:r>
            <w:r>
              <w:rPr>
                <w:rFonts w:ascii="標楷體" w:eastAsia="標楷體" w:hAnsi="標楷體" w:cs="標楷體"/>
                <w:spacing w:val="-72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核</w:t>
            </w:r>
            <w:r>
              <w:rPr>
                <w:rFonts w:ascii="標楷體" w:eastAsia="標楷體" w:hAnsi="標楷體" w:cs="標楷體"/>
                <w:spacing w:val="-76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通</w:t>
            </w:r>
            <w:r>
              <w:rPr>
                <w:rFonts w:ascii="標楷體" w:eastAsia="標楷體" w:hAnsi="標楷體" w:cs="標楷體"/>
                <w:spacing w:val="-72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過</w:t>
            </w:r>
            <w:r>
              <w:rPr>
                <w:rFonts w:ascii="標楷體" w:eastAsia="標楷體" w:hAnsi="標楷體" w:cs="標楷體"/>
                <w:spacing w:val="-73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-72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並</w:t>
            </w:r>
            <w:r>
              <w:rPr>
                <w:rFonts w:ascii="標楷體" w:eastAsia="標楷體" w:hAnsi="標楷體" w:cs="標楷體"/>
                <w:spacing w:val="-73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  <w:lang w:eastAsia="zh-TW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退</w:t>
            </w:r>
            <w:r>
              <w:rPr>
                <w:rFonts w:ascii="標楷體" w:eastAsia="標楷體" w:hAnsi="標楷體" w:cs="標楷體"/>
                <w:spacing w:val="-74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還</w:t>
            </w:r>
            <w:r>
              <w:rPr>
                <w:rFonts w:ascii="標楷體" w:eastAsia="標楷體" w:hAnsi="標楷體" w:cs="標楷體"/>
                <w:spacing w:val="-73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報</w:t>
            </w:r>
            <w:r>
              <w:rPr>
                <w:rFonts w:ascii="標楷體" w:eastAsia="標楷體" w:hAnsi="標楷體" w:cs="標楷體"/>
                <w:spacing w:val="-74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名</w:t>
            </w:r>
            <w:r>
              <w:rPr>
                <w:rFonts w:ascii="標楷體" w:eastAsia="標楷體" w:hAnsi="標楷體" w:cs="標楷體"/>
                <w:spacing w:val="-76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費</w:t>
            </w:r>
            <w:r>
              <w:rPr>
                <w:rFonts w:ascii="標楷體" w:eastAsia="標楷體" w:hAnsi="標楷體" w:cs="標楷體"/>
                <w:w w:val="99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  <w:lang w:eastAsia="zh-TW"/>
              </w:rPr>
              <w:t>新台幣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至考生帳戶。</w:t>
            </w:r>
          </w:p>
        </w:tc>
      </w:tr>
      <w:tr w:rsidR="00E27F2E">
        <w:trPr>
          <w:trHeight w:hRule="exact" w:val="600"/>
        </w:trPr>
        <w:tc>
          <w:tcPr>
            <w:tcW w:w="226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E27F2E" w:rsidRDefault="00E27F2E">
            <w:pPr>
              <w:rPr>
                <w:lang w:eastAsia="zh-TW"/>
              </w:rPr>
            </w:pPr>
          </w:p>
        </w:tc>
        <w:tc>
          <w:tcPr>
            <w:tcW w:w="234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E27F2E" w:rsidRDefault="00BD3FFA">
            <w:pPr>
              <w:pStyle w:val="TableParagraph"/>
              <w:spacing w:before="10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初審</w:t>
            </w:r>
            <w:proofErr w:type="spellEnd"/>
          </w:p>
        </w:tc>
        <w:tc>
          <w:tcPr>
            <w:tcW w:w="270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E27F2E" w:rsidRDefault="00BD3FFA">
            <w:pPr>
              <w:pStyle w:val="TableParagraph"/>
              <w:spacing w:before="10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複審</w:t>
            </w:r>
            <w:proofErr w:type="spellEnd"/>
          </w:p>
        </w:tc>
        <w:tc>
          <w:tcPr>
            <w:tcW w:w="270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E27F2E" w:rsidRDefault="00BD3FFA">
            <w:pPr>
              <w:pStyle w:val="TableParagraph"/>
              <w:spacing w:before="104"/>
              <w:ind w:left="84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單位主管</w:t>
            </w:r>
            <w:proofErr w:type="spellEnd"/>
          </w:p>
        </w:tc>
      </w:tr>
      <w:tr w:rsidR="00E27F2E">
        <w:trPr>
          <w:trHeight w:hRule="exact" w:val="733"/>
        </w:trPr>
        <w:tc>
          <w:tcPr>
            <w:tcW w:w="226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27F2E" w:rsidRDefault="00E27F2E"/>
        </w:tc>
        <w:tc>
          <w:tcPr>
            <w:tcW w:w="234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27F2E" w:rsidRDefault="00E27F2E"/>
        </w:tc>
        <w:tc>
          <w:tcPr>
            <w:tcW w:w="270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27F2E" w:rsidRDefault="00E27F2E"/>
        </w:tc>
        <w:tc>
          <w:tcPr>
            <w:tcW w:w="270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27F2E" w:rsidRDefault="00E27F2E"/>
        </w:tc>
      </w:tr>
    </w:tbl>
    <w:p w:rsidR="00BD3FFA" w:rsidRDefault="00BD3FFA"/>
    <w:sectPr w:rsidR="00BD3FFA">
      <w:type w:val="continuous"/>
      <w:pgSz w:w="11910" w:h="16840"/>
      <w:pgMar w:top="780" w:right="82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2E"/>
    <w:rsid w:val="00304909"/>
    <w:rsid w:val="00326CD8"/>
    <w:rsid w:val="00901585"/>
    <w:rsid w:val="00BC06EC"/>
    <w:rsid w:val="00BD3FFA"/>
    <w:rsid w:val="00E2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B176"/>
  <w15:docId w15:val="{B682BD7C-B800-4207-9431-88CAA376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標楷體" w:eastAsia="標楷體" w:hAnsi="標楷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退費申請表</dc:title>
  <dc:creator>user</dc:creator>
  <cp:lastModifiedBy>superuser</cp:lastModifiedBy>
  <cp:revision>5</cp:revision>
  <dcterms:created xsi:type="dcterms:W3CDTF">2024-10-28T06:51:00Z</dcterms:created>
  <dcterms:modified xsi:type="dcterms:W3CDTF">2024-10-28T06:53:00Z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LastSaved">
    <vt:filetime>2021-06-10T00:00:00Z</vt:filetime>
  </property>
</Properties>
</file>